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wygrać walkę z trądzikiem? Pomoc specjalisty gwarancją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Trądzik to szczególnie nieprzyjemna dolegliwość, która jesienią może dodatkowo się nasilić. Latem promieniowanie słoneczne sprawia, że problem tymczasowo słabnie, jednak wraz z nadejściem chłodniejszych dni wraca on z podwójną siłą. Jak poradzić sobie z wyjątkowo opornym na leczenie trądzikiem – nie tylko jesienią – radzi dr n. med. Ewa Berlińska, specjalista dermatolog i właścicielka Eva Cure Clinic – polskiego gabinetu medycyny estetycznej i dermatologii mieszczącego się w londyńskiej dzielnicy Ealing.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Trądzik jest schorzeniem przewlekłym. Mimo że „młodzieńczy”, to może się on utrzymywać do 35., a nawet 44. roku życia. Zdarza się, że także dłużej.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Trądzik młodzieńczy jest pewnym stanem fizjologicznym zależnym w dużym stopniu od czynników genetycznych</w:t>
      </w:r>
      <w:r>
        <w:rPr>
          <w:rFonts w:ascii="calibri" w:hAnsi="calibri" w:eastAsia="calibri" w:cs="calibri"/>
          <w:sz w:val="24"/>
          <w:szCs w:val="24"/>
        </w:rPr>
        <w:t xml:space="preserve"> – wyjaśnia dr Ewa Berlińska. Na jego przedłużenie mogą mieć jednak wpływ takie czynniki jak stres, spożywanie niezdrowej żywności czy zbyt wczesne wprowadzanie środków antykoncepcyjnych.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Trądzik powstaje, gdy na nawet niewielką ilość hormonów pojawiających się we krwi, gruczoły łojowe reagują zwiększoną produkcją łoju i rogowaceniem ujść gruczołowych. W obrębie tych drugich rozwija się stan zapalny, spowodowany działaniem bakterii beztlenowych obecnych na skórze, którego efektem są zmiany w postaci popularnych krostek. Niektóre z nich znikają samoistnie, a niektóre wymagają specjalistycznego leczenia.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Leczenie trądziku jest tylko objawowe, dlatego należy je kontynuować tak długo, jak utrzymuje się tendencja do jego występowania u danego pacjenta</w:t>
      </w:r>
      <w:r>
        <w:rPr>
          <w:rFonts w:ascii="calibri" w:hAnsi="calibri" w:eastAsia="calibri" w:cs="calibri"/>
          <w:sz w:val="24"/>
          <w:szCs w:val="24"/>
        </w:rPr>
        <w:t xml:space="preserve"> – mówi dr Berlińska.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Eva Cure Clinic w przypadku trądzików zaskórnikowych, grudkowych czy grudkowo-ropnych lekarz podejmuje zwykle rutynowe leczenie zewnętrze oraz zaleca zabiegi kosmetyczne.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stan skóry w trakcie leczenia poprawia się, to jest ono skuteczne</w:t>
      </w:r>
      <w:r>
        <w:rPr>
          <w:rFonts w:ascii="calibri" w:hAnsi="calibri" w:eastAsia="calibri" w:cs="calibri"/>
          <w:sz w:val="24"/>
          <w:szCs w:val="24"/>
        </w:rPr>
        <w:t xml:space="preserve"> – podkreśla dr Berlińska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należy je kontynuować tak długo, jak istnieje ryzyko utrzymywania się i powstawania nowych zmian skórnych. </w:t>
      </w:r>
      <w:r>
        <w:rPr>
          <w:rFonts w:ascii="calibri" w:hAnsi="calibri" w:eastAsia="calibri" w:cs="calibri"/>
          <w:sz w:val="24"/>
          <w:szCs w:val="24"/>
        </w:rPr>
        <w:t xml:space="preserve">W przypadku ciężkich postaci trądzików lub trądzików opornych na leczenie, na które dotychczasowo wykorzystane metody nie skutkowały, w Eva Cure Clinic stosuje się leczenie izotretynoiną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witamina A w odpowiedniej formie chemicznej (kwas witaminy A) </w:t>
      </w:r>
      <w:r>
        <w:rPr>
          <w:rFonts w:ascii="calibri" w:hAnsi="calibri" w:eastAsia="calibri" w:cs="calibri"/>
          <w:sz w:val="24"/>
          <w:szCs w:val="24"/>
        </w:rPr>
        <w:t xml:space="preserve">– tłumaczy dr Berlińska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mojego wieloletniego doświadczenia wynika, że jest to najskuteczniejszy lek w walce z trądzikiem. Jednak kuracja musi być prowadzona przez doświadczonego lekarza, aby uniknąć wszelkich powikłań i osiągnąć zamierzone rezultaty.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 przypadku jednych, jak i drugich odmian trądziku, oprócz leczenia dermatologicznego, warto korzystać z zabiegów pielęgnacyjnych, które można wykonać w domu.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Pacjenci mogą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m.in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stosować peelingi enzymatyczne lub ziarniste do skór delikatnych</w:t>
      </w:r>
      <w:r>
        <w:rPr>
          <w:rFonts w:ascii="calibri" w:hAnsi="calibri" w:eastAsia="calibri" w:cs="calibri"/>
          <w:sz w:val="24"/>
          <w:szCs w:val="24"/>
        </w:rPr>
        <w:t xml:space="preserve"> – mówi dr Berlińska. Powinni także pamiętać o odpowiednim nawilżeniu i ochronie skóry za pomocą filtrów.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skuteczności stosowanych przez dr Ewę Berlińską metod leczenia trądziku świadczą zadowoleni pacjenci – w Polsce i na Wyspach, gdzie doktor pracuje od wielu lat. Londyn to obok z powodzeniem prowadzonych przez dr Berlińską gabinetów w Polsce oraz Irlandii kolejna lokalizacja, z której usług dermatologicznych oraz innych z bogatej oferty Eva Cure Clinic mogą korzystać zarówno Polacy, jak i Brytyjczycy.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www.evacure.co.uk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vacure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2026-02-27T11:15:47+01:00</dcterms:created>
  <dcterms:modified xsi:type="dcterms:W3CDTF">2026-02-27T11:15:47+01:00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