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Patenty gwarantujące piękno – klucz do sukcesu marki 3LAB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Luksusowa marka 3LAB z dużym powodzeniem wchodzi na polski rynek kosmetyków. Idea połączenia piękna i nauki oraz natury i technologii, której oddana jest amerykańska firma, trafia już nie tylko do zachodnich gwiazd, ale także do polskich klientów, szczególnie tych najbardziej wymagających, ceniących sobie skuteczność oraz innowacyjność oferowanych przez 3LAB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najlepszych rezultatów starannie dobierane składniki pozyskiwane są z wysokiej jakości surowców i w stężeniach odpowiednich do zapewnienia najlepszych rezultatów, co w połączeniu z zaawansowanymi technologicznie nośnikami, doprowadzającymi substancje aktywne w miejsce docelowego działania, stanowi filozofię marki 3LAB. Wyjście poza normy branży kosmetycznej i poświęcanie ogromnych nakładów finansowych na badania naukowe oraz patenty mające zapewnić maksymalną skuteczność oferowanych produktów, zyskuje uznanie klientów, teraz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Bio-Engineered Renewal Complex zawierający składniki pochodzenia białkowego, którego struktura naśladuje ludzki hormon wzrostu to pierwsza tego typu kompozycja na świecie. Podobnie jak Kompleks X-50 Intelligent Targeting Device Technology, będący układem przenoszenia składników biologicznie czynnych do ich docelowego miejsca – fibroblastów. I w końcu najbardziej znany, stanowiący element rozpoznawalności marki, czyli Apple Stem Cell Technology – surowiec pozyskiwany ze słynnej szwajcarskiej odmiany jabłoni, której owoce bardzo długo zachowują miąższ w idealnym stanie. To tylko trzy najpopularniejsze przykłady stosowanych rozwiązań spośród szeregu innych, zyskujących dopiero rozgłos.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mniej znanych, a równie innowacyjnym jak powyższe, jest Marine Repair Complex, który oczekuje na otrzymanie patentu. To kompleks stanowiący luksusowe połączenie naturalnych, aktywnych substancji morskich, których działanie skoncentrowane jest na głębokim nawilżeniu skóry w celu zachowania jej właściwego stopnia nawodnienia. Odpowiadają one również za zwiększenie produkcji kolagenu oraz elastyny, redukując przy tym widoczne oznaki starzenia. Marine Repair Complex znaleźć można w kremie nawilżającym oraz kremie pod oczy z linii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3LAB dzięki ich innowacyjności są kosmetykami przyszłości. O ich ekskluzywności stanowi fakt, że dopiero za 10-20 lat technologie wytwarzania kompleksów i innych surowców będą na tyle powszechne, aby wykorzystywać je w markach ogólnie dostępnych. Ale dlaczego czekać i nie wybrać 3LAB już teraz?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